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93" w:rsidRDefault="00287C93" w:rsidP="00287C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287C93" w:rsidRDefault="00287C93" w:rsidP="00287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достижениях педагогических работников МОУ СШ № 34</w:t>
      </w:r>
    </w:p>
    <w:p w:rsidR="00287C93" w:rsidRDefault="00287C93" w:rsidP="00287C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мониторинга результативности участия педагогических работников в </w:t>
      </w:r>
      <w:r w:rsidR="00AF7CFA">
        <w:rPr>
          <w:rFonts w:ascii="Times New Roman" w:hAnsi="Times New Roman" w:cs="Times New Roman"/>
          <w:sz w:val="24"/>
          <w:szCs w:val="24"/>
        </w:rPr>
        <w:t>мероприятиях в</w:t>
      </w:r>
      <w:r>
        <w:rPr>
          <w:rFonts w:ascii="Times New Roman" w:hAnsi="Times New Roman" w:cs="Times New Roman"/>
          <w:sz w:val="24"/>
          <w:szCs w:val="24"/>
        </w:rPr>
        <w:t xml:space="preserve"> 2019 года  установлено, что педагогические работники МОУ СШ № 34 участвовали в мероприятиях различного уровня, где показали следующие результаты:</w:t>
      </w:r>
    </w:p>
    <w:tbl>
      <w:tblPr>
        <w:tblStyle w:val="a3"/>
        <w:tblW w:w="9889" w:type="dxa"/>
        <w:tblLook w:val="04A0"/>
      </w:tblPr>
      <w:tblGrid>
        <w:gridCol w:w="635"/>
        <w:gridCol w:w="2896"/>
        <w:gridCol w:w="1960"/>
        <w:gridCol w:w="1991"/>
        <w:gridCol w:w="2407"/>
      </w:tblGrid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(районный, городской и выше)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«Успешные практики в образовании» номинация «Информационные технологии в образовании» конкурсная работа «Информационные технологии на уроках русского языка в начальной школе»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Юлия Владимировна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«Педагогика 21 века: опыт, достижения, методика» конкурсная работа «Актуальные проблемы преподавания русского языка в начальной школе 21 века»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«Деятельность классного руководителя в условиях ФГОС ООО»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Юлия Владимировна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работников образования «Эссе педагога»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материалов и творческих работ «Патриотическое воспитание – основа формирования 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Юлия Владимировна</w:t>
            </w:r>
          </w:p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работников  «ПРОФИ 2018»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«Актуальные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и адаптивного физического воспитания в системе образования»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«Оценка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вариантов дополнительного физкультурного образования детей младшего школьного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Котельникова Юлия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«Осенние этюды» номинация: «Сценарий мероприятия » «Праздник Покрова Пресвятой Богородицы»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Юлия Владимировна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</w:t>
            </w:r>
          </w:p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научных докладов и сообщений «6 Сталинградские исторические чтения»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Трофимович – представитель народного ополчения, защитник завода «Красный Октябрь»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школьная лига сезон 2018-2019»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«Солдаты победы Земли Волгоградской» номинация: «Сталинградская битва в судьбе моей семьи»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Галина Александровна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региональная конференция «Вернадские чтения», посвященная Международному году Периодической таблицы химических элементов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«2 февраля», посвященный 76 – ой годовщине победы в Сталинградской битве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«Педагогический дебют»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 – познавательная игра «Люблю тебя, мой край родной»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34 организатор мероприятия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патриотическая игра «Бессмертный полк»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мероприятия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</w:tr>
      <w:tr w:rsidR="00287C93" w:rsidTr="00287C9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«Человек в системе финансовых отношений»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34 организатор мероприятия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C93" w:rsidRDefault="0028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</w:tbl>
    <w:p w:rsidR="00287C93" w:rsidRDefault="00287C93" w:rsidP="00287C93">
      <w:pPr>
        <w:rPr>
          <w:rFonts w:ascii="Times New Roman" w:hAnsi="Times New Roman" w:cs="Times New Roman"/>
          <w:sz w:val="24"/>
          <w:szCs w:val="24"/>
        </w:rPr>
      </w:pPr>
    </w:p>
    <w:p w:rsidR="00287C93" w:rsidRDefault="00287C93" w:rsidP="00287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СШ № 34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И.Ю.Ганул</w:t>
      </w:r>
      <w:proofErr w:type="spellEnd"/>
    </w:p>
    <w:p w:rsidR="00287C93" w:rsidRDefault="00287C93" w:rsidP="00287C93">
      <w:pPr>
        <w:rPr>
          <w:rFonts w:ascii="Times New Roman" w:hAnsi="Times New Roman" w:cs="Times New Roman"/>
          <w:sz w:val="24"/>
          <w:szCs w:val="24"/>
        </w:rPr>
      </w:pPr>
    </w:p>
    <w:p w:rsidR="00287C93" w:rsidRDefault="00287C93" w:rsidP="00287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87C93" w:rsidRDefault="00287C93" w:rsidP="00287C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____Е.А.Дрынкина</w:t>
      </w:r>
      <w:proofErr w:type="spellEnd"/>
    </w:p>
    <w:p w:rsidR="00287C93" w:rsidRPr="00287C93" w:rsidRDefault="00287C93" w:rsidP="00287C93"/>
    <w:sectPr w:rsidR="00287C93" w:rsidRPr="00287C93" w:rsidSect="00A3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C93"/>
    <w:rsid w:val="00287C93"/>
    <w:rsid w:val="00A36F4A"/>
    <w:rsid w:val="00A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2898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2020-02-13T10:42:00Z</dcterms:created>
  <dcterms:modified xsi:type="dcterms:W3CDTF">2020-12-03T04:22:00Z</dcterms:modified>
</cp:coreProperties>
</file>